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Основы безопасности жизнедеятельности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5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9. Тематическое планирование курса с указанием проектных заданий (проектов) и цифровых средств (ресурсов) их реализации</w:t>
      </w:r>
      <w:r/>
    </w:p>
    <w:tbl>
      <w:tblPr>
        <w:tblStyle w:val="60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4962"/>
        <w:gridCol w:w="2693"/>
        <w:gridCol w:w="992"/>
        <w:gridCol w:w="4536"/>
      </w:tblGrid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Наименование тематического раздела</w:t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Наименование элемента основного содержания учебного предмета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Название проекта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br/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ГлобалЛаб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  <w:t xml:space="preserve">Класс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Ссылка на проект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br/>
              <w:t xml:space="preserve">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lang w:eastAsia="ru-RU"/>
              </w:rPr>
              <w:t xml:space="preserve">ГлобалЛаб</w:t>
            </w:r>
            <w:r/>
          </w:p>
        </w:tc>
      </w:tr>
      <w:tr>
        <w:trPr>
          <w:trHeight w:val="94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Основы комплексной безопасности</w:t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Экологическая безопасность и охрана окружающей среды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Зачем мы изучаем «Основы безопасности жизнедеятельности»?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9" w:tooltip="https://globallab.org/ru/project/cover/zachem_my_izuchaem_obzh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https://globallab.org/ru/project/cover/zachem_my_izuchaem_obzh.html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Учимся ориентироваться на местности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0" w:tooltip="https://globallab.org/ru/project/cover/uchimsja_orientirovatsja_na_mestnost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https://globallab.org/ru/project/cover/uchimsja_orientirovatsja_na_mestnosti.html</w:t>
              </w:r>
            </w:hyperlink>
            <w:r/>
            <w:r/>
          </w:p>
        </w:tc>
      </w:tr>
      <w:tr>
        <w:trPr>
          <w:trHeight w:val="39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Собираемся в поход!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1" w:tooltip="https://globallab.org/ru/project/cover/sobiraemsja_v_pokhod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https://globallab.org/ru/project/cover/sobiraemsja_v_pokhod.html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  <w:t xml:space="preserve">Влияние экологической безопасности на национальную безопасность РФ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Права, обязанности и ответственность гражданина в области охраны окружающей среды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Основы безопасности жизнедеятельности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2" w:tooltip="https://globallab.org/ru/project/cover/osnovy_bezopasnosti_zhiznedejatelnost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https://globallab.org/ru/project/cover/osnovy_bezopasnosti_zhiznedejatelnosti.html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Организации, отвечающие за защиту прав потребителей и благополучие человека, природопользование и охрану окружающей среды, и порядок обращения в них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Зачем мы изучаем «Основы безопасности жизнедеятельности»?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3" w:tooltip="https://globallab.org/ru/project/cover/zachem_my_izuchaem_obzh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https://globallab.org/ru/project/cover/zachem_my_izuchaem_obzh.html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Неблагоприятные районы в месте проживания и факторы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экориска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Биологические опасности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4" w:tooltip="https://globallab.org/ru/project/cover/biologicheskie_opasnost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https://globallab.org/ru/project/cover/biologicheskie_opasnosti.html</w:t>
              </w:r>
            </w:hyperlink>
            <w:r/>
            <w:r/>
          </w:p>
        </w:tc>
      </w:tr>
      <w:tr>
        <w:trPr>
          <w:trHeight w:val="577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Экологические проблемы моего региона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5" w:tooltip="https://globallab.org/ru/project/cover/ekologicheskie_problemy_moego_region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https://globallab.org/ru/project/cover/ekologicheskie_problemy_moego_regiona.html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Средства индивидуальной защиты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Предназначение и использование экологических знаков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Безопасность на транспорте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Велопроект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6" w:tooltip="https://globallab.org/ru/project/cover/veloproekt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https://globallab.org/ru/project/cover/veloproekt.html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Безопасность в транспорте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7" w:tooltip="https://globallab.org/ru/project/cover/bezopasnost_v_transporte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https://globallab.org/ru/project/cover/bezopasnost_v_transporte.html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Правила безопасного поведения в общественном транспорте, в такси и маршрутном такси, на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железнодорожном транспорте, на воздушном и водном транспорте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Предназначение и использование сигнальных цветов, знаков безопасности и сигнальной разметки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Знаки на улицах города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8" w:tooltip="https://globallab.org/ru/project/cover/znaki_na_ulitsakh_gorod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https://globallab.org/ru/project/cover/znaki_na_ulitsakh_goroda.html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Виды ответственности за асоциальное поведение на транспорте 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4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Правила безопасности дорожного движения (в части, касающейся пешеходов, пассажиров и водителей транспортных средств: мопедов, мотоциклов, легкового автомобиля)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Комплектуем дорожную аптечку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19" w:tooltip="https://globallab.org/ru/project/cover/komplektuem_dorozhnuju_aptechku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https://globallab.org/ru/project/cover/komplektuem_dorozhnuju_aptechku.html</w:t>
              </w:r>
            </w:hyperlink>
            <w:r/>
            <w:r/>
          </w:p>
        </w:tc>
      </w:tr>
      <w:tr>
        <w:trPr>
          <w:trHeight w:val="64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Предназначение и использование дорожных знаков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светофоры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0" w:tooltip="https://globallab.org/ru/project/cover/izuchaem_svetofory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https://globallab.org/ru/project/cover/izuchaem_svetofory.html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Явные и скрытые опасности современных молодежных хобби. Последствия и ответственность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Велопроект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1" w:tooltip="https://globallab.org/ru/project/cover/veloproekt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https://globallab.org/ru/project/cover/veloproekt.html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Защита населения Российской Федерации от опасных и чрезвычайных ситуаций</w:t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Защита населения Российской Федерации от опасных и чрезвычайных ситуаций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Права, обязанности и ответственность гражданина в области организации защиты населения от опасных и чрезвычайных ситуаций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Составляющие государственной системы по защите населения от опасных и чрезвычайных ситуаций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Основные направления деятельности государства по защите населения от опасных и чрезвычайных ситуаций.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94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Потенциальные опасности природного, техногенного и социального характера, характерные для региона проживания, и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пасности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и чрезвычайные ситуации, возникающие при ведении военных действий или вследствие этих действий 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Карта опасностей моего населённого пункта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2" w:tooltip="https://globallab.org/ru/project/cover/karta_opasnostei_moego_naselyonnogo_punkt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https://globallab.org/ru/project/cover/karta_opasnostei_moego_naselyonnogo_punkta.html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Правила и рекомендации безопасного п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оведения в условиях опасных и чрезвычайных ситуаций природного, техногенного и социального характера и в условиях опасностей и чрезвычайных ситуаций, возникающих при ведении военных действий или вследствие этих действий, для обеспечения личной безопасности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Правила безопасности дома и на улице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3" w:tooltip="https://globallab.org/ru/project/cover/pravila_bezopasnosti_doma_i_na_ulitse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https://globallab.org/ru/project/cover/pravila_bezopasnosti_doma_i_na_ulitse.html</w:t>
              </w:r>
            </w:hyperlink>
            <w:r/>
            <w:r/>
          </w:p>
        </w:tc>
      </w:tr>
      <w:tr>
        <w:trPr>
          <w:trHeight w:val="687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Опасные ситуации техногенного характера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4" w:tooltip="https://globallab.org/ru/project/cover/opasnye_situatsii_tekhnogennogo_kharakter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https://globallab.org/ru/project/cover/opasnye_situatsii_tekhnogennogo_kharaktera.html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Природные явления. Посмотри вокруг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5" w:tooltip="https://globallab.org/ru/project/cover/prirodnye_javlenija_posmotri_vokrug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https://globallab.org/ru/project/cover/prirodnye_javlenija_posmotri_vokrug.html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Картируем опасные природные явления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6" w:tooltip="https://globallab.org/ru/project/cover/kartiruem_opasnye_prirodnye_javlenij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https://globallab.org/ru/project/cover/kartiruem_opasnye_prirodnye_javlenija.html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Чрезвычайные ситуации природного характера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7" w:tooltip="https://globallab.org/ru/project/cover/chrezvychainye_situatsii_prirodnogo_kharakter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https://globallab.org/ru/project/cover/chrezvychainye_situatsii_prirodnogo_kharaktera.html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вулканизм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8" w:tooltip="https://globallab.org/ru/project/cover/izuchaem_vulkanizm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https://globallab.org/ru/project/cover/izuchaem_vulkanizm.html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половодье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29" w:tooltip="https://globallab.org/ru/project/cover/izuchaem_polovode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https://globallab.org/ru/project/cover/izuchaem_polovode.html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Опасность весенних палов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0" w:tooltip="https://globallab.org/ru/project/cover/opasnost_vesennikh_palov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https://globallab.org/ru/project/cover/opasnost_vesennikh_palov.html</w:t>
              </w:r>
            </w:hyperlink>
            <w:r/>
            <w:r/>
          </w:p>
        </w:tc>
      </w:tr>
      <w:tr>
        <w:trPr>
          <w:trHeight w:val="94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Чрезвычайные ситуации техногенного характера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1" w:tooltip="https://globallab.org/ru/project/cover/chrezvychainye_situatsii_tekhnogennogo_kharakter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https://globallab.org/ru/project/cover/chrezvychainye_situatsii_tekhnogennogo_kharaktera.html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Мониторинг загрязнения воздуха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2" w:tooltip="https://globallab.org/ru/project/cover/monitoring_zagrjaznenija_vozdukh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https://globallab.org/ru/project/cover/monitoring_zagrjaznenija_vozdukha.html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Пылевой мониторинг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3" w:tooltip="https://globallab.org/ru/project/cover/pylevoi_monitoring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https://globallab.org/ru/project/cover/pylevoi_monitoring.html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Предназначение и использование сигнальных цветов, знаков безопасности, сигнальной разметки и плана эвакуации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Знаки на улицах города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4" w:tooltip="https://globallab.org/ru/project/cover/znaki_na_ulitsakh_gorod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https://globallab.org/ru/project/cover/znaki_na_ulitsakh_goroda.html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Средства индивидуальной, коллективной защиты и приборы индивидуального дозиметрического контроля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Измеряем уровень радиации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5" w:tooltip="https://globallab.org/ru/project/cover/izmerjaem_uroven_radiatsi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https://globallab.org/ru/project/cover/izmerjaem_uroven_radiatsii.html</w:t>
              </w:r>
            </w:hyperlink>
            <w:r/>
            <w:r/>
          </w:p>
        </w:tc>
      </w:tr>
      <w:tr>
        <w:trPr>
          <w:trHeight w:val="126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Основы противодействия экстремизму, терроризму и наркотизму в Российской Федерации</w:t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Сущность явлений экстремизма, терроризма и наркотизма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Картируем распространение борщевика Сосновского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6" w:tooltip="https://globallab.org/ru/project/cover/kartiruem_rasprostranenie_borshevika_sosnovskogo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https://globallab.org/ru/project/cover/kartiruem_rasprostranenie_borshevika_sosnovskogo.html</w:t>
              </w:r>
            </w:hyperlink>
            <w:r/>
            <w:r/>
          </w:p>
        </w:tc>
      </w:tr>
      <w:tr>
        <w:trPr>
          <w:trHeight w:val="64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Общегосударственная система противодействия экстремизму, терроризму и наркотизму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4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Способы противодействия вовлечению в экстремистскую и террористическую деятельность, распространению и употреблению наркотических средств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1143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spacing w:after="24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Правила и рекомендации безопасного поведения при установлении уровней террористической опасности и угрозе совершения террористической акции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spacing w:after="24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94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Основы здорового образа жизни</w:t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Основы законодательства Российской Федерации в области формирования здорового образа жизни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 </w:t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Факторы и привычки, разрушающие здоровье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Сколько сахара в нашей пище?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7" w:tooltip="https://globallab.org/ru/project/cover/skolko_sakhara_v_nashei_pishe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https://globallab.org/ru/project/cover/skolko_sakhara_v_nashei_pishe.html</w:t>
              </w:r>
            </w:hyperlink>
            <w:r/>
            <w:r/>
          </w:p>
        </w:tc>
      </w:tr>
      <w:tr>
        <w:trPr>
          <w:trHeight w:val="513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Как питаться правильно?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8" w:tooltip="https://globallab.org/ru/project/cover/kak_pitatsja_pravilno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https://globallab.org/ru/project/cover/kak_pitatsja_pravilno.html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Акклиматизация человека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39" w:tooltip="https://globallab.org/ru/project/cover/akklimatizatsija_chelovek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https://globallab.org/ru/project/cover/akklimatizatsija_cheloveka.html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Кажется, у меня стресс...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7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0" w:tooltip="https://globallab.org/ru/project/cover/kazhetsja_u_menja_stress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https://globallab.org/ru/project/cover/kazhetsja_u_menja_stress.html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Репродуктивное здоровье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Индивидуальная модель здорового образа жизни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Боремся с недосыпом!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1" w:tooltip="https://globallab.org/ru/project/cover/boremsja_s_nedosypom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https://globallab.org/ru/project/cover/boremsja_s_nedosypom.html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Изучаем закаливание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2" w:tooltip="https://globallab.org/ru/project/cover/izuchaem_zakalivanie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https://globallab.org/ru/project/cover/izuchaem_zakalivanie.html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Режим дня пятиклассника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3" w:tooltip="https://globallab.org/ru/project/cover/rezhim_dnja_pjatiklassnik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https://globallab.org/ru/project/cover/rezhim_dnja_pjatiklassnika.html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Режим дня шестиклассника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4" w:tooltip="https://globallab.org/ru/project/cover/rezhim_dnja_shestiklassnika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https://globallab.org/ru/project/cover/rezhim_dnja_shestiklassnika.html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 здоровом теле здоровый дух!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8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5" w:tooltip="https://globallab.org/ru/project/cover/v_zdorovom_tele_zdorovyi_dukh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https://globallab.org/ru/project/cover/v_zdorovom_tele_zdorovyi_dukh.html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Основы медицинских знаний и оказание первой помощи</w:t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Основы законодательства Российской Федерации в области оказания первой помощи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Заглянем в домашнюю аптечку!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5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6" w:tooltip="https://globallab.org/ru/project/cover/zagljanem_v_domashnjuju_aptechku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https://globallab.org/ru/project/cover/zagljanem_v_domashnjuju_aptechku.html</w:t>
              </w:r>
            </w:hyperlink>
            <w:r/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 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Правила оказания первой помощи</w:t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6</w:t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/>
            <w:hyperlink r:id="rId47" w:tooltip="https://globallab.org/ru/project/cover/pravila_okazanija_pervoi_pomoshi.html" w:history="1">
              <w:r>
                <w:rPr>
                  <w:rFonts w:ascii="Times New Roman" w:hAnsi="Times New Roman" w:cs="Times New Roman" w:eastAsia="Times New Roman"/>
                  <w:color w:val="0563C1"/>
                  <w:u w:val="single"/>
                  <w:lang w:eastAsia="ru-RU"/>
                </w:rPr>
                <w:t xml:space="preserve">https://globallab.org/ru/project/cover/pravila_okazanija_pervoi_pomoshi.html</w:t>
              </w:r>
            </w:hyperlink>
            <w:r/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563C1"/>
                <w:u w:val="single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Права, обязанности и ответственность гражданина при оказании первой помощи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Состояния, требующие проведения первой помощи, мероприятия и способы оказания первой помощи при неотложных состояниях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Правила и способы переноски (транспортировки) пострадавших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Основы законодательства Российской Федерации в сфере санитарно-эпидемиологического благополучия населения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Права, обязанности и ответственность гражданина в сфере санитарно-эпидемиологического благополучия населения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Основные инфекционные заболевания и их профилактика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Правила поведения в случае возникновения эпидемии 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Предназначение и использование знаков безопасности медицинского и санитарного назначения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Основы обороны государства</w:t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Состояние и тенденции развития современного мира и России</w:t>
            </w:r>
            <w:r/>
          </w:p>
        </w:tc>
        <w:tc>
          <w:tcPr>
            <w:tcW w:w="26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Национальные интересы РФ и стратегические национальные приоритеты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Факторы и источники угроз национальной и военной безопасности, оказывающие негативное влияние на национальные интересы России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Содержание и обеспечение национальной безопасности РФ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Военная политика Российской Федерации в современных условиях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Основные задачи и приоритеты международного сотрудничества РФ в рамках реализации национальных интересов и обеспечения безопасности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Силы Российской Федерации, другие войска, воинские формирования и органы, их предназначение и задачи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История создания ВС РФ. Структура ВС РФ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Виды и рода войск ВС РФ, их предназначение и задачи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Воинские символы, традиции и ритуалы в ВС РФ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  <w:t xml:space="preserve">Основные направления развития и строительства ВС РФ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  <w:t xml:space="preserve">Модернизация вооружения, военной и специальной техники. Техническая оснащенность и ресурсное обеспечение ВС РФ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Правовые основы военной службы</w:t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Воинская обязанность. Подготовка граждан к военной службе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Организация воинского учета. Призыв граждан на военную службу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Поступление на военную службу по контракту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Исполнение обязанностей военной службы. Альтернативная гражданская служба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Срок военной службы для военнослужащих, проходящих военную службу по призыву, по контракту и для проходящих альтернативную гражданскую службу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Воинские должности и звания. Военная форма одежды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России знаки различия военнослужащих ВС РФ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Увольнение с военной службы. Запас. Мобилизационный резерв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Элементы начальной военной подготовки</w:t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Строи и управление ими. Строевые приемы и движение без оружия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Выполнение воинского приветствия без оружия на месте и в движении, выход из строя и возвращение в строй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Подход к начальнику и отход от него. Строи отделения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Назначение, боевые свойства и общее устройство автомата Калашникова. Работа частей и механизмов автомата Калашникова при стрельбе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Неполная разборка и сборка автомата Калашникова для чистки и смазки. Хранение автомата Калашникова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Устройство патрона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Меры безопасности при обращении с автоматом Калашникова и патронами в повседневной жизнедеятельности и при проведении стрельб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Основы и правила стрельбы. Ведение огня из автомата Калашникова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Ручные осколочные гранаты. Меры безопасности при обращении с ручными осколочными гранатами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Современный общевойсковой бой. Инженерное оборудование позиции солдата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Способы передвижения в бою при действиях в пешем порядке. Элементы военной топографии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Назначение, устройство, комплектность, подбор и правила использования средств индивидуальной защиты (СИЗ) (противогаза, респиратора, общевойскового защитного комплекта (ОЗК) и легкого защитного костюма (Л-1)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Действия по сигналам оповещения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Состав и применение аптечки индивидуальной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Оказание первой помощи в бою. Способы выноса раненого с поля боя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630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lang w:eastAsia="ru-RU"/>
              </w:rPr>
              <w:t xml:space="preserve">Военно-профессиональная деятельность</w:t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Цели и задачи военно-профессиональной деятельности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Военно-учетные специальности. Профессиональный отбор 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Военная служба по призыву как этап профессиональной карьеры. Организация подготовки офицерских кадров для ВС РФ, МВД России, ФСБ России, МЧС России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Основные виды высших военно-учебных заведений ВС РФ и учреждения высшего образования МВД России, ФСБ, МЧС России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Подготовка офицеров на военных кафедрах образовательных организаций высшего образования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  <w:tr>
        <w:trPr>
          <w:trHeight w:val="315"/>
        </w:trPr>
        <w:tc>
          <w:tcPr>
            <w:tcW w:w="212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96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Порядок подготовки и поступления в высшие военно-учебные заведения ВС РФ и учреждения высшего образования МВД России, ФСБ России, МЧС России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uiPriority w:val="99"/>
    <w:semiHidden/>
    <w:unhideWhenUsed/>
    <w:rPr>
      <w:color w:val="0563C1"/>
      <w:u w:val="single"/>
    </w:rPr>
  </w:style>
  <w:style w:type="table" w:styleId="603">
    <w:name w:val="Grid Table Light"/>
    <w:basedOn w:val="600"/>
    <w:uiPriority w:val="40"/>
    <w:pPr>
      <w:spacing w:lineRule="auto" w:line="240" w:after="0"/>
    </w:pPr>
    <w:tblPr>
      <w:tblBorders>
        <w:left w:val="single" w:color="BFBFBF" w:sz="4" w:space="0" w:themeColor="background1" w:themeShade="BF"/>
        <w:top w:val="single" w:color="BFBFBF" w:sz="4" w:space="0" w:themeColor="background1" w:themeShade="BF"/>
        <w:right w:val="single" w:color="BFBFBF" w:sz="4" w:space="0" w:themeColor="background1" w:themeShade="BF"/>
        <w:bottom w:val="single" w:color="BFBFBF" w:sz="4" w:space="0" w:themeColor="background1" w:themeShade="BF"/>
        <w:insideV w:val="single" w:color="BFBFBF" w:sz="4" w:space="0" w:themeColor="background1" w:themeShade="BF"/>
        <w:insideH w:val="single" w:color="BFBFBF" w:sz="4" w:space="0" w:themeColor="background1" w:themeShade="BF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globallab.org/ru/project/cover/zachem_my_izuchaem_obzh.html" TargetMode="External"/><Relationship Id="rId10" Type="http://schemas.openxmlformats.org/officeDocument/2006/relationships/hyperlink" Target="https://globallab.org/ru/project/cover/uchimsja_orientirovatsja_na_mestnosti.html" TargetMode="External"/><Relationship Id="rId11" Type="http://schemas.openxmlformats.org/officeDocument/2006/relationships/hyperlink" Target="https://globallab.org/ru/project/cover/sobiraemsja_v_pokhod.html" TargetMode="External"/><Relationship Id="rId12" Type="http://schemas.openxmlformats.org/officeDocument/2006/relationships/hyperlink" Target="https://globallab.org/ru/project/cover/osnovy_bezopasnosti_zhiznedejatelnosti.html" TargetMode="External"/><Relationship Id="rId13" Type="http://schemas.openxmlformats.org/officeDocument/2006/relationships/hyperlink" Target="https://globallab.org/ru/project/cover/zachem_my_izuchaem_obzh.html" TargetMode="External"/><Relationship Id="rId14" Type="http://schemas.openxmlformats.org/officeDocument/2006/relationships/hyperlink" Target="https://globallab.org/ru/project/cover/biologicheskie_opasnosti.html" TargetMode="External"/><Relationship Id="rId15" Type="http://schemas.openxmlformats.org/officeDocument/2006/relationships/hyperlink" Target="https://globallab.org/ru/project/cover/ekologicheskie_problemy_moego_regiona.html" TargetMode="External"/><Relationship Id="rId16" Type="http://schemas.openxmlformats.org/officeDocument/2006/relationships/hyperlink" Target="https://globallab.org/ru/project/cover/veloproekt.html" TargetMode="External"/><Relationship Id="rId17" Type="http://schemas.openxmlformats.org/officeDocument/2006/relationships/hyperlink" Target="https://globallab.org/ru/project/cover/bezopasnost_v_transporte.html" TargetMode="External"/><Relationship Id="rId18" Type="http://schemas.openxmlformats.org/officeDocument/2006/relationships/hyperlink" Target="https://globallab.org/ru/project/cover/znaki_na_ulitsakh_goroda.html" TargetMode="External"/><Relationship Id="rId19" Type="http://schemas.openxmlformats.org/officeDocument/2006/relationships/hyperlink" Target="https://globallab.org/ru/project/cover/komplektuem_dorozhnuju_aptechku.html" TargetMode="External"/><Relationship Id="rId20" Type="http://schemas.openxmlformats.org/officeDocument/2006/relationships/hyperlink" Target="https://globallab.org/ru/project/cover/izuchaem_svetofory.html" TargetMode="External"/><Relationship Id="rId21" Type="http://schemas.openxmlformats.org/officeDocument/2006/relationships/hyperlink" Target="https://globallab.org/ru/project/cover/veloproekt.html" TargetMode="External"/><Relationship Id="rId22" Type="http://schemas.openxmlformats.org/officeDocument/2006/relationships/hyperlink" Target="https://globallab.org/ru/project/cover/karta_opasnostei_moego_naselyonnogo_punkta.html" TargetMode="External"/><Relationship Id="rId23" Type="http://schemas.openxmlformats.org/officeDocument/2006/relationships/hyperlink" Target="https://globallab.org/ru/project/cover/pravila_bezopasnosti_doma_i_na_ulitse.html" TargetMode="External"/><Relationship Id="rId24" Type="http://schemas.openxmlformats.org/officeDocument/2006/relationships/hyperlink" Target="https://globallab.org/ru/project/cover/opasnye_situatsii_tekhnogennogo_kharaktera.html" TargetMode="External"/><Relationship Id="rId25" Type="http://schemas.openxmlformats.org/officeDocument/2006/relationships/hyperlink" Target="https://globallab.org/ru/project/cover/prirodnye_javlenija_posmotri_vokrug.html" TargetMode="External"/><Relationship Id="rId26" Type="http://schemas.openxmlformats.org/officeDocument/2006/relationships/hyperlink" Target="https://globallab.org/ru/project/cover/kartiruem_opasnye_prirodnye_javlenija.html" TargetMode="External"/><Relationship Id="rId27" Type="http://schemas.openxmlformats.org/officeDocument/2006/relationships/hyperlink" Target="https://globallab.org/ru/project/cover/chrezvychainye_situatsii_prirodnogo_kharaktera.html" TargetMode="External"/><Relationship Id="rId28" Type="http://schemas.openxmlformats.org/officeDocument/2006/relationships/hyperlink" Target="https://globallab.org/ru/project/cover/izuchaem_vulkanizm.html" TargetMode="External"/><Relationship Id="rId29" Type="http://schemas.openxmlformats.org/officeDocument/2006/relationships/hyperlink" Target="https://globallab.org/ru/project/cover/izuchaem_polovode.html" TargetMode="External"/><Relationship Id="rId30" Type="http://schemas.openxmlformats.org/officeDocument/2006/relationships/hyperlink" Target="https://globallab.org/ru/project/cover/opasnost_vesennikh_palov.html" TargetMode="External"/><Relationship Id="rId31" Type="http://schemas.openxmlformats.org/officeDocument/2006/relationships/hyperlink" Target="https://globallab.org/ru/project/cover/chrezvychainye_situatsii_tekhnogennogo_kharaktera.html" TargetMode="External"/><Relationship Id="rId32" Type="http://schemas.openxmlformats.org/officeDocument/2006/relationships/hyperlink" Target="https://globallab.org/ru/project/cover/monitoring_zagrjaznenija_vozdukha.html" TargetMode="External"/><Relationship Id="rId33" Type="http://schemas.openxmlformats.org/officeDocument/2006/relationships/hyperlink" Target="https://globallab.org/ru/project/cover/pylevoi_monitoring.html" TargetMode="External"/><Relationship Id="rId34" Type="http://schemas.openxmlformats.org/officeDocument/2006/relationships/hyperlink" Target="https://globallab.org/ru/project/cover/znaki_na_ulitsakh_goroda.html" TargetMode="External"/><Relationship Id="rId35" Type="http://schemas.openxmlformats.org/officeDocument/2006/relationships/hyperlink" Target="https://globallab.org/ru/project/cover/izmerjaem_uroven_radiatsii.html" TargetMode="External"/><Relationship Id="rId36" Type="http://schemas.openxmlformats.org/officeDocument/2006/relationships/hyperlink" Target="https://globallab.org/ru/project/cover/kartiruem_rasprostranenie_borshevika_sosnovskogo.html" TargetMode="External"/><Relationship Id="rId37" Type="http://schemas.openxmlformats.org/officeDocument/2006/relationships/hyperlink" Target="https://globallab.org/ru/project/cover/skolko_sakhara_v_nashei_pishe.html" TargetMode="External"/><Relationship Id="rId38" Type="http://schemas.openxmlformats.org/officeDocument/2006/relationships/hyperlink" Target="https://globallab.org/ru/project/cover/kak_pitatsja_pravilno.html" TargetMode="External"/><Relationship Id="rId39" Type="http://schemas.openxmlformats.org/officeDocument/2006/relationships/hyperlink" Target="https://globallab.org/ru/project/cover/akklimatizatsija_cheloveka.html" TargetMode="External"/><Relationship Id="rId40" Type="http://schemas.openxmlformats.org/officeDocument/2006/relationships/hyperlink" Target="https://globallab.org/ru/project/cover/kazhetsja_u_menja_stress.html" TargetMode="External"/><Relationship Id="rId41" Type="http://schemas.openxmlformats.org/officeDocument/2006/relationships/hyperlink" Target="https://globallab.org/ru/project/cover/boremsja_s_nedosypom.html" TargetMode="External"/><Relationship Id="rId42" Type="http://schemas.openxmlformats.org/officeDocument/2006/relationships/hyperlink" Target="https://globallab.org/ru/project/cover/izuchaem_zakalivanie.html" TargetMode="External"/><Relationship Id="rId43" Type="http://schemas.openxmlformats.org/officeDocument/2006/relationships/hyperlink" Target="https://globallab.org/ru/project/cover/rezhim_dnja_pjatiklassnika.html" TargetMode="External"/><Relationship Id="rId44" Type="http://schemas.openxmlformats.org/officeDocument/2006/relationships/hyperlink" Target="https://globallab.org/ru/project/cover/rezhim_dnja_shestiklassnika.html" TargetMode="External"/><Relationship Id="rId45" Type="http://schemas.openxmlformats.org/officeDocument/2006/relationships/hyperlink" Target="https://globallab.org/ru/project/cover/v_zdorovom_tele_zdorovyi_dukh.html" TargetMode="External"/><Relationship Id="rId46" Type="http://schemas.openxmlformats.org/officeDocument/2006/relationships/hyperlink" Target="https://globallab.org/ru/project/cover/zagljanem_v_domashnjuju_aptechku.html" TargetMode="External"/><Relationship Id="rId47" Type="http://schemas.openxmlformats.org/officeDocument/2006/relationships/hyperlink" Target="https://globallab.org/ru/project/cover/pravila_okazanija_pervoi_pomoshi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Yana Zlochevsky</cp:lastModifiedBy>
  <cp:revision>2</cp:revision>
  <dcterms:created xsi:type="dcterms:W3CDTF">2021-09-01T17:13:00Z</dcterms:created>
  <dcterms:modified xsi:type="dcterms:W3CDTF">2021-12-29T09:11:36Z</dcterms:modified>
</cp:coreProperties>
</file>